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23"/>
        <w:pBdr/>
        <w:spacing w:before="3"/>
        <w:ind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</w:r>
    </w:p>
    <w:p>
      <w:pPr>
        <w:pStyle w:val="623"/>
        <w:pBdr/>
        <w:spacing w:line="276" w:lineRule="auto"/>
        <w:ind w:right="127" w:left="312"/>
        <w:jc w:val="both"/>
        <w:rPr/>
      </w:pPr>
      <w:r>
        <w:t xml:space="preserve">L’Istituto considera BES tutti coloro che necessitano di un percorso personalizzato (obiettivi minimi, strumenti dispensativi e compensativi, metodologie didattiche inclusive…) indipendentemente dalla presenza di certificazioni provenienti dai servizi soci</w:t>
      </w:r>
      <w:r>
        <w:t xml:space="preserve">o-sanitari e/o neuropsichiatrici. Non per tutti gli alunni con bisogni educativi speciali sarà necessario predisporre un PDP: il consiglio di classe (o team) può intervenire nella personalizzazione in tanti modi diversi, informali o strutturati, secondo i </w:t>
      </w:r>
      <w:r>
        <w:t xml:space="preserve">bisogni e la convenienza, sulla base di precisi criteri.</w:t>
      </w:r>
      <w:r/>
    </w:p>
    <w:p>
      <w:pPr>
        <w:pStyle w:val="623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23"/>
        <w:pBdr/>
        <w:spacing w:after="1" w:before="28"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622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89"/>
      </w:tblGrid>
      <w:tr>
        <w:trPr>
          <w:trHeight w:val="586"/>
        </w:trPr>
        <w:tc>
          <w:tcPr>
            <w:tcBorders/>
            <w:tcW w:w="4893" w:type="dxa"/>
            <w:textDirection w:val="lrTb"/>
            <w:noWrap w:val="false"/>
          </w:tcPr>
          <w:p>
            <w:pPr>
              <w:pStyle w:val="625"/>
              <w:pBdr/>
              <w:spacing w:before="14"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Sono Considerati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alunni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con Bisogni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educativi </w:t>
            </w:r>
            <w:r>
              <w:rPr>
                <w:b/>
                <w:spacing w:val="-2"/>
                <w:sz w:val="24"/>
              </w:rPr>
              <w:t xml:space="preserve">speciali</w:t>
            </w:r>
            <w:r>
              <w:rPr>
                <w:b/>
                <w:sz w:val="24"/>
              </w:rPr>
            </w:r>
          </w:p>
        </w:tc>
        <w:tc>
          <w:tcPr>
            <w:tcBorders/>
            <w:tcW w:w="4889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left="115"/>
              <w:rPr>
                <w:b/>
              </w:rPr>
            </w:pPr>
            <w:r>
              <w:rPr>
                <w:b/>
              </w:rPr>
              <w:t xml:space="preserve"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questi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alunni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predispone</w:t>
            </w:r>
            <w:r>
              <w:rPr>
                <w:b/>
              </w:rPr>
            </w:r>
          </w:p>
        </w:tc>
      </w:tr>
      <w:tr>
        <w:trPr>
          <w:trHeight w:val="806"/>
        </w:trPr>
        <w:tc>
          <w:tcPr>
            <w:tcBorders/>
            <w:tcW w:w="4893" w:type="dxa"/>
            <w:textDirection w:val="lrTb"/>
            <w:noWrap w:val="false"/>
          </w:tcPr>
          <w:p>
            <w:pPr>
              <w:pStyle w:val="625"/>
              <w:pBdr/>
              <w:spacing w:before="1" w:line="266" w:lineRule="exact"/>
              <w:ind w:left="115"/>
              <w:rPr/>
            </w:pPr>
            <w:r>
              <w:t xml:space="preserve">1)</w:t>
            </w:r>
            <w:r>
              <w:rPr>
                <w:spacing w:val="-8"/>
              </w:rPr>
              <w:t xml:space="preserve"> </w:t>
            </w:r>
            <w:r>
              <w:t xml:space="preserve">Alunni</w:t>
            </w:r>
            <w:r>
              <w:rPr>
                <w:spacing w:val="-6"/>
              </w:rPr>
              <w:t xml:space="preserve"> </w:t>
            </w:r>
            <w:r>
              <w:t xml:space="preserve">certificati1</w:t>
            </w:r>
            <w:r>
              <w:rPr>
                <w:spacing w:val="-7"/>
              </w:rPr>
              <w:t xml:space="preserve"> </w:t>
            </w:r>
            <w:r>
              <w:t xml:space="preserve">ai</w:t>
            </w:r>
            <w:r>
              <w:rPr>
                <w:spacing w:val="-7"/>
              </w:rPr>
              <w:t xml:space="preserve"> </w:t>
            </w:r>
            <w:r>
              <w:t xml:space="preserve">sensi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della</w:t>
            </w:r>
            <w:r/>
          </w:p>
          <w:p>
            <w:pPr>
              <w:pStyle w:val="625"/>
              <w:pBdr/>
              <w:spacing w:line="266" w:lineRule="exact"/>
              <w:ind w:left="115"/>
              <w:rPr/>
            </w:pPr>
            <w:r>
              <w:t xml:space="preserve">L.104</w:t>
            </w:r>
            <w:r>
              <w:rPr>
                <w:spacing w:val="-6"/>
              </w:rPr>
              <w:t xml:space="preserve"> </w:t>
            </w:r>
            <w:r>
              <w:t xml:space="preserve">e</w:t>
            </w:r>
            <w:r>
              <w:rPr>
                <w:spacing w:val="-4"/>
              </w:rPr>
              <w:t xml:space="preserve"> </w:t>
            </w:r>
            <w:r>
              <w:t xml:space="preserve">della</w:t>
            </w:r>
            <w:r>
              <w:rPr>
                <w:spacing w:val="-2"/>
              </w:rPr>
              <w:t xml:space="preserve"> L.170;</w:t>
            </w:r>
            <w:r/>
          </w:p>
        </w:tc>
        <w:tc>
          <w:tcPr>
            <w:tcBorders/>
            <w:tcW w:w="4889" w:type="dxa"/>
            <w:textDirection w:val="lrTb"/>
            <w:noWrap w:val="false"/>
          </w:tcPr>
          <w:p>
            <w:pPr>
              <w:pStyle w:val="625"/>
              <w:pBdr/>
              <w:spacing w:before="5" w:line="235" w:lineRule="auto"/>
              <w:ind w:right="461" w:left="115"/>
              <w:rPr/>
            </w:pPr>
            <w:r>
              <w:t xml:space="preserve">Per</w:t>
            </w:r>
            <w:r>
              <w:rPr>
                <w:spacing w:val="-11"/>
              </w:rPr>
              <w:t xml:space="preserve"> </w:t>
            </w:r>
            <w:r>
              <w:t xml:space="preserve">questi</w:t>
            </w:r>
            <w:r>
              <w:rPr>
                <w:spacing w:val="-8"/>
              </w:rPr>
              <w:t xml:space="preserve"> </w:t>
            </w:r>
            <w:r>
              <w:t xml:space="preserve">alunni</w:t>
            </w:r>
            <w:r>
              <w:rPr>
                <w:spacing w:val="-7"/>
              </w:rPr>
              <w:t xml:space="preserve"> </w:t>
            </w:r>
            <w:r>
              <w:t xml:space="preserve">si</w:t>
            </w:r>
            <w:r>
              <w:rPr>
                <w:spacing w:val="-9"/>
              </w:rPr>
              <w:t xml:space="preserve"> </w:t>
            </w:r>
            <w:r>
              <w:t xml:space="preserve">predispone</w:t>
            </w:r>
            <w:r>
              <w:rPr>
                <w:spacing w:val="-11"/>
              </w:rPr>
              <w:t xml:space="preserve"> </w:t>
            </w:r>
            <w:r>
              <w:t xml:space="preserve">il</w:t>
            </w:r>
            <w:r>
              <w:rPr>
                <w:spacing w:val="-9"/>
              </w:rPr>
              <w:t xml:space="preserve"> </w:t>
            </w:r>
            <w:r>
              <w:t xml:space="preserve">PEI</w:t>
            </w:r>
            <w:r>
              <w:rPr>
                <w:spacing w:val="-9"/>
              </w:rPr>
              <w:t xml:space="preserve"> </w:t>
            </w:r>
            <w:r>
              <w:t xml:space="preserve">e</w:t>
            </w:r>
            <w:r>
              <w:rPr>
                <w:spacing w:val="-8"/>
              </w:rPr>
              <w:t xml:space="preserve"> </w:t>
            </w:r>
            <w:r>
              <w:t xml:space="preserve">PDP</w:t>
            </w:r>
            <w:r>
              <w:rPr>
                <w:spacing w:val="-4"/>
              </w:rPr>
              <w:t xml:space="preserve"> </w:t>
            </w:r>
            <w:r>
              <w:t xml:space="preserve">sulla base della normativa vigente e del modello</w:t>
            </w:r>
            <w:r/>
          </w:p>
          <w:p>
            <w:pPr>
              <w:pStyle w:val="625"/>
              <w:pBdr/>
              <w:spacing w:before="2" w:line="253" w:lineRule="exact"/>
              <w:ind w:left="115"/>
              <w:rPr/>
            </w:pPr>
            <w:r>
              <w:t xml:space="preserve">deliberato</w:t>
            </w:r>
            <w:r>
              <w:rPr>
                <w:spacing w:val="-12"/>
              </w:rPr>
              <w:t xml:space="preserve"> </w:t>
            </w:r>
            <w:r>
              <w:t xml:space="preserve">dal</w:t>
            </w:r>
            <w:r>
              <w:rPr>
                <w:spacing w:val="-9"/>
              </w:rPr>
              <w:t xml:space="preserve"> </w:t>
            </w:r>
            <w:r>
              <w:t xml:space="preserve">collegio</w:t>
            </w:r>
            <w:r>
              <w:rPr>
                <w:spacing w:val="-12"/>
              </w:rPr>
              <w:t xml:space="preserve"> </w:t>
            </w:r>
            <w:r>
              <w:t xml:space="preserve">docenti</w:t>
            </w:r>
            <w:r>
              <w:rPr>
                <w:spacing w:val="-10"/>
              </w:rPr>
              <w:t xml:space="preserve"> </w:t>
            </w:r>
            <w:r>
              <w:t xml:space="preserve">di</w:t>
            </w:r>
            <w:r>
              <w:rPr>
                <w:spacing w:val="-7"/>
              </w:rPr>
              <w:t xml:space="preserve"> </w:t>
            </w:r>
            <w:r>
              <w:t xml:space="preserve">questo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istituto;</w:t>
            </w:r>
            <w:r/>
          </w:p>
        </w:tc>
      </w:tr>
      <w:tr>
        <w:trPr>
          <w:trHeight w:val="2146"/>
        </w:trPr>
        <w:tc>
          <w:tcPr>
            <w:tcBorders/>
            <w:tcW w:w="4893" w:type="dxa"/>
            <w:textDirection w:val="lrTb"/>
            <w:noWrap w:val="false"/>
          </w:tcPr>
          <w:p>
            <w:pPr>
              <w:pStyle w:val="625"/>
              <w:pBdr/>
              <w:spacing w:line="235" w:lineRule="auto"/>
              <w:ind w:right="1492" w:left="115"/>
              <w:rPr/>
            </w:pPr>
            <w:r>
              <w:t xml:space="preserve">2)</w:t>
            </w:r>
            <w:r>
              <w:rPr>
                <w:spacing w:val="-13"/>
              </w:rPr>
              <w:t xml:space="preserve"> </w:t>
            </w:r>
            <w:r>
              <w:t xml:space="preserve">Alunni</w:t>
            </w:r>
            <w:r>
              <w:rPr>
                <w:spacing w:val="-12"/>
              </w:rPr>
              <w:t xml:space="preserve"> </w:t>
            </w:r>
            <w:r>
              <w:t xml:space="preserve">con</w:t>
            </w:r>
            <w:r>
              <w:rPr>
                <w:spacing w:val="-13"/>
              </w:rPr>
              <w:t xml:space="preserve"> </w:t>
            </w:r>
            <w:r>
              <w:t xml:space="preserve">svantaggio</w:t>
            </w:r>
            <w:r>
              <w:rPr>
                <w:spacing w:val="-12"/>
              </w:rPr>
              <w:t xml:space="preserve"> </w:t>
            </w:r>
            <w:r>
              <w:t xml:space="preserve">socio</w:t>
            </w:r>
            <w:r>
              <w:rPr>
                <w:spacing w:val="-13"/>
              </w:rPr>
              <w:t xml:space="preserve"> </w:t>
            </w:r>
            <w:r>
              <w:t xml:space="preserve">– culturale e/o economico;</w:t>
            </w:r>
            <w:r/>
          </w:p>
        </w:tc>
        <w:tc>
          <w:tcPr>
            <w:tcBorders/>
            <w:tcW w:w="4889" w:type="dxa"/>
            <w:textDirection w:val="lrTb"/>
            <w:noWrap w:val="false"/>
          </w:tcPr>
          <w:p>
            <w:pPr>
              <w:pStyle w:val="625"/>
              <w:pBdr/>
              <w:spacing/>
              <w:ind w:right="461" w:left="115"/>
              <w:rPr/>
            </w:pPr>
            <w:r>
              <w:t xml:space="preserve">Sarà facoltà del singolo consiglio di classe decidere se formalizzare il percorso personalizzato con un PDP o se individuare ed annotare eventuali interventi (es. strumenti dispensativi e</w:t>
            </w:r>
            <w:r>
              <w:rPr>
                <w:spacing w:val="-1"/>
              </w:rPr>
              <w:t xml:space="preserve"> </w:t>
            </w:r>
            <w:r>
              <w:t xml:space="preserve">compensativi, obiettivi minimi in talune</w:t>
            </w:r>
            <w:r>
              <w:rPr>
                <w:spacing w:val="-13"/>
              </w:rPr>
              <w:t xml:space="preserve"> </w:t>
            </w:r>
            <w:r>
              <w:t xml:space="preserve">discipline…)</w:t>
            </w:r>
            <w:r>
              <w:rPr>
                <w:spacing w:val="-12"/>
              </w:rPr>
              <w:t xml:space="preserve"> </w:t>
            </w:r>
            <w:r>
              <w:t xml:space="preserve">nel</w:t>
            </w:r>
            <w:r>
              <w:rPr>
                <w:spacing w:val="-13"/>
              </w:rPr>
              <w:t xml:space="preserve"> </w:t>
            </w:r>
            <w:r>
              <w:t xml:space="preserve">verbale</w:t>
            </w:r>
            <w:r>
              <w:rPr>
                <w:spacing w:val="-12"/>
              </w:rPr>
              <w:t xml:space="preserve"> </w:t>
            </w:r>
            <w:r>
              <w:t xml:space="preserve">de</w:t>
            </w:r>
            <w:r>
              <w:t xml:space="preserve">l</w:t>
            </w:r>
            <w:r>
              <w:rPr>
                <w:spacing w:val="-13"/>
              </w:rPr>
              <w:t xml:space="preserve"> </w:t>
            </w:r>
            <w:r>
              <w:t xml:space="preserve">consiglio.</w:t>
            </w:r>
            <w:r>
              <w:rPr>
                <w:spacing w:val="-12"/>
              </w:rPr>
              <w:t xml:space="preserve"> </w:t>
            </w:r>
            <w:r>
              <w:t xml:space="preserve">Per</w:t>
            </w:r>
            <w:r/>
          </w:p>
          <w:p>
            <w:pPr>
              <w:pStyle w:val="625"/>
              <w:pBdr/>
              <w:spacing w:line="260" w:lineRule="exact"/>
              <w:ind w:left="115"/>
              <w:rPr/>
            </w:pPr>
            <w:r>
              <w:t xml:space="preserve">l’individuazione</w:t>
            </w:r>
            <w:r>
              <w:rPr>
                <w:spacing w:val="-9"/>
              </w:rPr>
              <w:t xml:space="preserve"> </w:t>
            </w:r>
            <w:r>
              <w:t xml:space="preserve">di</w:t>
            </w:r>
            <w:r>
              <w:rPr>
                <w:spacing w:val="-7"/>
              </w:rPr>
              <w:t xml:space="preserve"> </w:t>
            </w:r>
            <w:r>
              <w:t xml:space="preserve">questi</w:t>
            </w:r>
            <w:r>
              <w:rPr>
                <w:spacing w:val="-8"/>
              </w:rPr>
              <w:t xml:space="preserve"> </w:t>
            </w:r>
            <w:r>
              <w:t xml:space="preserve">alunni</w:t>
            </w:r>
            <w:r>
              <w:rPr>
                <w:spacing w:val="-7"/>
              </w:rPr>
              <w:t xml:space="preserve"> </w:t>
            </w:r>
            <w:r>
              <w:t xml:space="preserve">si</w:t>
            </w:r>
            <w:r>
              <w:rPr>
                <w:spacing w:val="-8"/>
              </w:rPr>
              <w:t xml:space="preserve"> </w:t>
            </w:r>
            <w:r>
              <w:t xml:space="preserve">predispone apposita scheda di rilevazione</w:t>
            </w:r>
            <w:r/>
          </w:p>
        </w:tc>
      </w:tr>
      <w:tr>
        <w:trPr>
          <w:trHeight w:val="1882"/>
        </w:trPr>
        <w:tc>
          <w:tcPr>
            <w:tcBorders/>
            <w:tcW w:w="4893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1492" w:left="115"/>
              <w:rPr/>
            </w:pPr>
            <w:r>
              <w:t xml:space="preserve">3) Alunni con diagnosi2 di disturbo non</w:t>
            </w:r>
            <w:r>
              <w:rPr>
                <w:spacing w:val="-13"/>
              </w:rPr>
              <w:t xml:space="preserve"> </w:t>
            </w:r>
            <w:r>
              <w:t xml:space="preserve">certificabile</w:t>
            </w:r>
            <w:r>
              <w:rPr>
                <w:spacing w:val="-14"/>
              </w:rPr>
              <w:t xml:space="preserve"> </w:t>
            </w:r>
            <w:r>
              <w:t xml:space="preserve">ma</w:t>
            </w:r>
            <w:r>
              <w:rPr>
                <w:spacing w:val="-12"/>
              </w:rPr>
              <w:t xml:space="preserve"> </w:t>
            </w:r>
            <w:r>
              <w:t xml:space="preserve">con</w:t>
            </w:r>
            <w:r>
              <w:rPr>
                <w:spacing w:val="-13"/>
              </w:rPr>
              <w:t xml:space="preserve"> </w:t>
            </w:r>
            <w:r>
              <w:t xml:space="preserve">fondamento clinico (es. disturbo del linguaggio,</w:t>
            </w:r>
            <w:r/>
          </w:p>
          <w:p>
            <w:pPr>
              <w:pStyle w:val="625"/>
              <w:pBdr/>
              <w:spacing/>
              <w:ind w:right="1492" w:left="115"/>
              <w:rPr/>
            </w:pPr>
            <w:r>
              <w:t xml:space="preserve">disturbo dell’attenzione, ritardo maturativo, disturbo emotivo e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 xml:space="preserve">comportamento,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 xml:space="preserve">disturbo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 xml:space="preserve">cognitivo</w:t>
            </w:r>
            <w:r/>
          </w:p>
          <w:p>
            <w:pPr>
              <w:pStyle w:val="625"/>
              <w:pBdr/>
              <w:spacing w:line="251" w:lineRule="exact"/>
              <w:ind w:left="115"/>
              <w:rPr/>
            </w:pPr>
            <w:r>
              <w:rPr>
                <w:spacing w:val="-2"/>
              </w:rPr>
              <w:t xml:space="preserve">limite…);</w:t>
            </w:r>
            <w:r/>
          </w:p>
        </w:tc>
        <w:tc>
          <w:tcPr>
            <w:tcBorders/>
            <w:tcW w:w="4889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461" w:left="115"/>
              <w:rPr/>
            </w:pPr>
            <w:r>
              <w:t xml:space="preserve">Per questi alunni verrà predisposto un PDP (simile</w:t>
            </w:r>
            <w:r>
              <w:rPr>
                <w:spacing w:val="-13"/>
              </w:rPr>
              <w:t xml:space="preserve"> </w:t>
            </w:r>
            <w:r>
              <w:t xml:space="preserve">a</w:t>
            </w:r>
            <w:r>
              <w:rPr>
                <w:spacing w:val="-12"/>
              </w:rPr>
              <w:t xml:space="preserve"> </w:t>
            </w:r>
            <w:r>
              <w:t xml:space="preserve">quello</w:t>
            </w:r>
            <w:r>
              <w:rPr>
                <w:spacing w:val="-13"/>
              </w:rPr>
              <w:t xml:space="preserve"> </w:t>
            </w:r>
            <w:r>
              <w:t xml:space="preserve">utilizzato</w:t>
            </w:r>
            <w:r>
              <w:rPr>
                <w:spacing w:val="-9"/>
              </w:rPr>
              <w:t xml:space="preserve"> </w:t>
            </w:r>
            <w:r>
              <w:t xml:space="preserve">per</w:t>
            </w:r>
            <w:r>
              <w:rPr>
                <w:spacing w:val="-11"/>
              </w:rPr>
              <w:t xml:space="preserve"> </w:t>
            </w:r>
            <w:r>
              <w:t xml:space="preserve">gli</w:t>
            </w:r>
            <w:r>
              <w:rPr>
                <w:spacing w:val="-12"/>
              </w:rPr>
              <w:t xml:space="preserve"> </w:t>
            </w:r>
            <w:r>
              <w:t xml:space="preserve">alunni</w:t>
            </w:r>
            <w:r>
              <w:rPr>
                <w:spacing w:val="-12"/>
              </w:rPr>
              <w:t xml:space="preserve"> </w:t>
            </w:r>
            <w:r>
              <w:t xml:space="preserve">DSA), adattato</w:t>
            </w:r>
            <w:r>
              <w:rPr>
                <w:spacing w:val="-3"/>
              </w:rPr>
              <w:t xml:space="preserve"> </w:t>
            </w:r>
            <w:r>
              <w:t xml:space="preserve">alle</w:t>
            </w:r>
            <w:r>
              <w:rPr>
                <w:spacing w:val="-6"/>
              </w:rPr>
              <w:t xml:space="preserve"> </w:t>
            </w:r>
            <w:r>
              <w:t xml:space="preserve">esigenze</w:t>
            </w:r>
            <w:r>
              <w:rPr>
                <w:spacing w:val="-8"/>
              </w:rPr>
              <w:t xml:space="preserve"> </w:t>
            </w:r>
            <w:r>
              <w:t xml:space="preserve">individuate</w:t>
            </w:r>
            <w:r>
              <w:rPr>
                <w:spacing w:val="-8"/>
              </w:rPr>
              <w:t xml:space="preserve"> </w:t>
            </w:r>
            <w:r>
              <w:t xml:space="preserve">in</w:t>
            </w:r>
            <w:r>
              <w:rPr>
                <w:spacing w:val="-6"/>
              </w:rPr>
              <w:t xml:space="preserve"> </w:t>
            </w:r>
            <w:r>
              <w:t xml:space="preserve">sede</w:t>
            </w:r>
            <w:r>
              <w:rPr>
                <w:spacing w:val="-7"/>
              </w:rPr>
              <w:t xml:space="preserve"> </w:t>
            </w:r>
            <w:r>
              <w:t xml:space="preserve">di consi</w:t>
            </w:r>
            <w:r>
              <w:t xml:space="preserve">glio di classe.</w:t>
            </w:r>
            <w:r/>
          </w:p>
        </w:tc>
      </w:tr>
      <w:tr>
        <w:trPr>
          <w:trHeight w:val="806"/>
        </w:trPr>
        <w:tc>
          <w:tcPr>
            <w:tcBorders/>
            <w:tcW w:w="4893" w:type="dxa"/>
            <w:textDirection w:val="lrTb"/>
            <w:noWrap w:val="false"/>
          </w:tcPr>
          <w:p>
            <w:pPr>
              <w:pStyle w:val="625"/>
              <w:pBdr/>
              <w:spacing/>
              <w:ind w:right="1549" w:left="115"/>
              <w:rPr/>
            </w:pPr>
            <w:r>
              <w:t xml:space="preserve">4) Alunni che presentano difficoltà </w:t>
            </w:r>
            <w:r>
              <w:rPr>
                <w:spacing w:val="-2"/>
              </w:rPr>
              <w:t xml:space="preserve"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apprendimento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non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diagnosticate</w:t>
            </w:r>
            <w:r/>
          </w:p>
          <w:p>
            <w:pPr>
              <w:pStyle w:val="625"/>
              <w:pBdr/>
              <w:spacing w:line="251" w:lineRule="exact"/>
              <w:ind w:left="115"/>
              <w:rPr/>
            </w:pPr>
            <w:r>
              <w:t xml:space="preserve">a</w:t>
            </w:r>
            <w:r>
              <w:rPr>
                <w:spacing w:val="-7"/>
              </w:rPr>
              <w:t xml:space="preserve"> </w:t>
            </w:r>
            <w:r>
              <w:t xml:space="preserve">livello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clinico;</w:t>
            </w:r>
            <w:r/>
          </w:p>
        </w:tc>
        <w:tc>
          <w:tcPr>
            <w:tcBorders/>
            <w:tcW w:w="4889" w:type="dxa"/>
            <w:textDirection w:val="lrTb"/>
            <w:noWrap w:val="false"/>
          </w:tcPr>
          <w:p>
            <w:pPr>
              <w:pStyle w:val="625"/>
              <w:pBdr/>
              <w:spacing w:before="2"/>
              <w:ind w:left="115"/>
              <w:rPr/>
            </w:pPr>
            <w:r>
              <w:t xml:space="preserve">(come</w:t>
            </w:r>
            <w:r>
              <w:rPr>
                <w:spacing w:val="-9"/>
              </w:rPr>
              <w:t xml:space="preserve"> </w:t>
            </w:r>
            <w:r>
              <w:t xml:space="preserve">al</w:t>
            </w:r>
            <w:r>
              <w:rPr>
                <w:spacing w:val="-7"/>
              </w:rPr>
              <w:t xml:space="preserve"> </w:t>
            </w:r>
            <w:r>
              <w:t xml:space="preserve">punto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2)</w:t>
            </w:r>
            <w:r/>
          </w:p>
        </w:tc>
      </w:tr>
    </w:tbl>
    <w:p>
      <w:pPr>
        <w:pBdr/>
        <w:spacing/>
        <w:ind/>
        <w:rPr/>
        <w:sectPr>
          <w:headerReference w:type="default" r:id="rId8"/>
          <w:footnotePr/>
          <w:endnotePr/>
          <w:type w:val="continuous"/>
          <w:pgSz w:h="16840" w:orient="landscape" w:w="11920"/>
          <w:pgMar w:top="1940" w:right="1000" w:bottom="781" w:left="820" w:header="720" w:footer="720" w:gutter="0"/>
          <w:cols w:num="1" w:sep="0" w:space="720" w:equalWidth="1"/>
        </w:sectPr>
      </w:pPr>
      <w:r/>
      <w:r/>
    </w:p>
    <w:tbl>
      <w:tblPr>
        <w:tblStyle w:val="622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89"/>
      </w:tblGrid>
      <w:tr>
        <w:trPr>
          <w:trHeight w:val="1613"/>
        </w:trPr>
        <w:tc>
          <w:tcPr>
            <w:tcBorders>
              <w:bottom w:val="single" w:color="000000" w:sz="8" w:space="0"/>
            </w:tcBorders>
            <w:tcW w:w="4893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1492" w:left="115"/>
              <w:rPr/>
            </w:pPr>
            <w:r>
              <w:t xml:space="preserve">5) Alunni che necessitano di apprendere la lingua italiana in quanto</w:t>
            </w:r>
            <w:r>
              <w:rPr>
                <w:spacing w:val="-5"/>
              </w:rPr>
              <w:t xml:space="preserve"> </w:t>
            </w:r>
            <w:r>
              <w:t xml:space="preserve">neo</w:t>
            </w:r>
            <w:r>
              <w:rPr>
                <w:spacing w:val="-2"/>
              </w:rPr>
              <w:t xml:space="preserve"> </w:t>
            </w:r>
            <w:r>
              <w:t xml:space="preserve">arrivati</w:t>
            </w:r>
            <w:r>
              <w:rPr>
                <w:spacing w:val="-4"/>
              </w:rPr>
              <w:t xml:space="preserve"> </w:t>
            </w:r>
            <w:r>
              <w:t xml:space="preserve">ovvero</w:t>
            </w:r>
            <w:r>
              <w:rPr>
                <w:spacing w:val="-1"/>
              </w:rPr>
              <w:t xml:space="preserve"> </w:t>
            </w:r>
            <w:r>
              <w:t xml:space="preserve">che</w:t>
            </w:r>
            <w:r>
              <w:rPr>
                <w:spacing w:val="-6"/>
              </w:rPr>
              <w:t xml:space="preserve"> </w:t>
            </w:r>
            <w:r>
              <w:t xml:space="preserve">non hanno</w:t>
            </w:r>
            <w:r>
              <w:rPr>
                <w:spacing w:val="-13"/>
              </w:rPr>
              <w:t xml:space="preserve"> </w:t>
            </w:r>
            <w:r>
              <w:t xml:space="preserve">ancora</w:t>
            </w:r>
            <w:r>
              <w:rPr>
                <w:spacing w:val="-12"/>
              </w:rPr>
              <w:t xml:space="preserve"> </w:t>
            </w:r>
            <w:r>
              <w:t xml:space="preserve">raggiunto</w:t>
            </w:r>
            <w:r>
              <w:rPr>
                <w:spacing w:val="-13"/>
              </w:rPr>
              <w:t xml:space="preserve"> </w:t>
            </w:r>
            <w:r>
              <w:t xml:space="preserve">un</w:t>
            </w:r>
            <w:r>
              <w:rPr>
                <w:spacing w:val="-12"/>
              </w:rPr>
              <w:t xml:space="preserve"> </w:t>
            </w:r>
            <w:r>
              <w:t xml:space="preserve">livello</w:t>
            </w:r>
            <w:r>
              <w:rPr>
                <w:spacing w:val="-13"/>
              </w:rPr>
              <w:t xml:space="preserve"> </w:t>
            </w:r>
            <w:r>
              <w:t xml:space="preserve">di conoscenza B1 della lingua italiana</w:t>
            </w:r>
            <w:r/>
          </w:p>
          <w:p>
            <w:pPr>
              <w:pStyle w:val="625"/>
              <w:pBdr/>
              <w:spacing w:line="249" w:lineRule="exact"/>
              <w:ind w:left="115"/>
              <w:rPr/>
            </w:pPr>
            <w:r>
              <w:t xml:space="preserve">in</w:t>
            </w:r>
            <w:r>
              <w:rPr>
                <w:spacing w:val="-8"/>
              </w:rPr>
              <w:t xml:space="preserve"> </w:t>
            </w:r>
            <w:r>
              <w:t xml:space="preserve">base</w:t>
            </w:r>
            <w:r>
              <w:rPr>
                <w:spacing w:val="-9"/>
              </w:rPr>
              <w:t xml:space="preserve"> </w:t>
            </w:r>
            <w:r>
              <w:t xml:space="preserve">all’età</w:t>
            </w:r>
            <w:r>
              <w:rPr>
                <w:spacing w:val="-3"/>
              </w:rPr>
              <w:t xml:space="preserve"> </w:t>
            </w:r>
            <w:r>
              <w:t xml:space="preserve">evolutiva</w:t>
            </w:r>
            <w:r>
              <w:rPr>
                <w:spacing w:val="-9"/>
              </w:rPr>
              <w:t xml:space="preserve"> </w:t>
            </w:r>
            <w:r>
              <w:t xml:space="preserve">(secondo</w:t>
            </w:r>
            <w:r>
              <w:rPr>
                <w:spacing w:val="-2"/>
              </w:rPr>
              <w:t xml:space="preserve"> </w:t>
            </w:r>
            <w:r>
              <w:t xml:space="preserve">il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 xml:space="preserve">QCE);</w:t>
            </w:r>
            <w:r/>
          </w:p>
        </w:tc>
        <w:tc>
          <w:tcPr>
            <w:tcBorders>
              <w:bottom w:val="single" w:color="000000" w:sz="8" w:space="0"/>
            </w:tcBorders>
            <w:tcW w:w="4889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461" w:left="115"/>
              <w:rPr/>
            </w:pPr>
            <w:r>
              <w:t xml:space="preserve">Per</w:t>
            </w:r>
            <w:r>
              <w:rPr>
                <w:spacing w:val="-13"/>
              </w:rPr>
              <w:t xml:space="preserve"> </w:t>
            </w:r>
            <w:r>
              <w:t xml:space="preserve">questi</w:t>
            </w:r>
            <w:r>
              <w:rPr>
                <w:spacing w:val="-12"/>
              </w:rPr>
              <w:t xml:space="preserve"> </w:t>
            </w:r>
            <w:r>
              <w:t xml:space="preserve">alunni</w:t>
            </w:r>
            <w:r>
              <w:rPr>
                <w:spacing w:val="-9"/>
              </w:rPr>
              <w:t xml:space="preserve"> </w:t>
            </w:r>
            <w:r>
              <w:t xml:space="preserve">si</w:t>
            </w:r>
            <w:r>
              <w:rPr>
                <w:spacing w:val="-10"/>
              </w:rPr>
              <w:t xml:space="preserve"> </w:t>
            </w:r>
            <w:r>
              <w:t xml:space="preserve">fa</w:t>
            </w:r>
            <w:r>
              <w:rPr>
                <w:spacing w:val="-13"/>
              </w:rPr>
              <w:t xml:space="preserve"> </w:t>
            </w:r>
            <w:r>
              <w:t xml:space="preserve">riferimento</w:t>
            </w:r>
            <w:r>
              <w:rPr>
                <w:spacing w:val="-6"/>
              </w:rPr>
              <w:t xml:space="preserve"> </w:t>
            </w:r>
            <w:r>
              <w:t xml:space="preserve">al</w:t>
            </w:r>
            <w:r>
              <w:rPr>
                <w:spacing w:val="-13"/>
              </w:rPr>
              <w:t xml:space="preserve"> </w:t>
            </w:r>
            <w:r>
              <w:t xml:space="preserve">protocollo deliberato dal collegio docenti e tuttora in vigore presso il nostro istituto. Per il piano personaliz</w:t>
            </w:r>
            <w:r>
              <w:t xml:space="preserve">zato verrà utilizzato il format già in uso presso l’IC. Si ribadisce che le singole</w:t>
            </w:r>
            <w:r/>
          </w:p>
          <w:p>
            <w:pPr>
              <w:pStyle w:val="625"/>
              <w:pBdr/>
              <w:spacing w:line="249" w:lineRule="exact"/>
              <w:ind w:left="115"/>
              <w:rPr/>
            </w:pPr>
            <w:r>
              <w:t xml:space="preserve">programmazioni</w:t>
            </w:r>
            <w:r>
              <w:rPr>
                <w:spacing w:val="-14"/>
              </w:rPr>
              <w:t xml:space="preserve"> </w:t>
            </w:r>
            <w:r>
              <w:t xml:space="preserve">disciplinari</w:t>
            </w:r>
            <w:r>
              <w:rPr>
                <w:spacing w:val="-11"/>
              </w:rPr>
              <w:t xml:space="preserve"> </w:t>
            </w:r>
            <w:r>
              <w:t xml:space="preserve">dovranno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essere</w:t>
            </w:r>
            <w:r/>
          </w:p>
        </w:tc>
      </w:tr>
      <w:tr>
        <w:trPr>
          <w:trHeight w:val="1340"/>
        </w:trPr>
        <w:tc>
          <w:tcPr>
            <w:tcBorders>
              <w:top w:val="single" w:color="000000" w:sz="8" w:space="0"/>
            </w:tcBorders>
            <w:tcW w:w="4893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>
              <w:top w:val="single" w:color="000000" w:sz="8" w:space="0"/>
            </w:tcBorders>
            <w:tcW w:w="4889" w:type="dxa"/>
            <w:textDirection w:val="lrTb"/>
            <w:noWrap w:val="false"/>
          </w:tcPr>
          <w:p>
            <w:pPr>
              <w:pStyle w:val="625"/>
              <w:pBdr/>
              <w:spacing/>
              <w:ind w:right="461" w:left="115"/>
              <w:rPr/>
            </w:pPr>
            <w:r>
              <w:t xml:space="preserve">adattate</w:t>
            </w:r>
            <w:r>
              <w:rPr>
                <w:spacing w:val="-13"/>
              </w:rPr>
              <w:t xml:space="preserve"> </w:t>
            </w:r>
            <w:r>
              <w:t xml:space="preserve">(in</w:t>
            </w:r>
            <w:r>
              <w:rPr>
                <w:spacing w:val="-12"/>
              </w:rPr>
              <w:t xml:space="preserve"> </w:t>
            </w:r>
            <w:r>
              <w:t xml:space="preserve">termini</w:t>
            </w:r>
            <w:r>
              <w:rPr>
                <w:spacing w:val="-13"/>
              </w:rPr>
              <w:t xml:space="preserve"> </w:t>
            </w:r>
            <w:r>
              <w:t xml:space="preserve">di</w:t>
            </w:r>
            <w:r>
              <w:rPr>
                <w:spacing w:val="-12"/>
              </w:rPr>
              <w:t xml:space="preserve"> </w:t>
            </w:r>
            <w:r>
              <w:t xml:space="preserve">contenuti</w:t>
            </w:r>
            <w:r>
              <w:rPr>
                <w:spacing w:val="-9"/>
              </w:rPr>
              <w:t xml:space="preserve"> </w:t>
            </w:r>
            <w:r>
              <w:t xml:space="preserve">e</w:t>
            </w:r>
            <w:r>
              <w:rPr>
                <w:spacing w:val="-13"/>
              </w:rPr>
              <w:t xml:space="preserve"> </w:t>
            </w:r>
            <w:r>
              <w:t xml:space="preserve">abilità)</w:t>
            </w:r>
            <w:r>
              <w:rPr>
                <w:spacing w:val="-10"/>
              </w:rPr>
              <w:t xml:space="preserve"> </w:t>
            </w:r>
            <w:r>
              <w:t xml:space="preserve">al grado di conoscenza della lingua italiana raggiunto dal singolo alunno. Per</w:t>
            </w:r>
            <w:r/>
          </w:p>
          <w:p>
            <w:pPr>
              <w:pStyle w:val="625"/>
              <w:pBdr/>
              <w:spacing w:line="260" w:lineRule="exact"/>
              <w:ind w:left="115"/>
              <w:rPr/>
            </w:pPr>
            <w:r>
              <w:t xml:space="preserve">l’individuazione</w:t>
            </w:r>
            <w:r>
              <w:rPr>
                <w:spacing w:val="80"/>
              </w:rPr>
              <w:t xml:space="preserve"> </w:t>
            </w:r>
            <w:r>
              <w:t xml:space="preserve">di</w:t>
            </w:r>
            <w:r>
              <w:rPr>
                <w:spacing w:val="80"/>
              </w:rPr>
              <w:t xml:space="preserve"> </w:t>
            </w:r>
            <w:r>
              <w:t xml:space="preserve">questi</w:t>
            </w:r>
            <w:r>
              <w:rPr>
                <w:spacing w:val="80"/>
              </w:rPr>
              <w:t xml:space="preserve"> </w:t>
            </w:r>
            <w:r>
              <w:t xml:space="preserve">alunni</w:t>
            </w:r>
            <w:r>
              <w:rPr>
                <w:spacing w:val="80"/>
              </w:rPr>
              <w:t xml:space="preserve"> </w:t>
            </w:r>
            <w:r>
              <w:t xml:space="preserve">si</w:t>
            </w:r>
            <w:r>
              <w:rPr>
                <w:spacing w:val="80"/>
              </w:rPr>
              <w:t xml:space="preserve"> </w:t>
            </w:r>
            <w:r>
              <w:t xml:space="preserve">predispone apposita scheda di rilevazione</w:t>
            </w:r>
            <w:r/>
          </w:p>
        </w:tc>
      </w:tr>
      <w:tr>
        <w:trPr>
          <w:trHeight w:val="1074"/>
        </w:trPr>
        <w:tc>
          <w:tcPr>
            <w:tcBorders/>
            <w:tcW w:w="4893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1567" w:left="115"/>
              <w:rPr/>
            </w:pPr>
            <w:r>
              <w:t xml:space="preserve">6) Alunni che necessitano di potenziare</w:t>
            </w:r>
            <w:r>
              <w:rPr>
                <w:spacing w:val="-13"/>
              </w:rPr>
              <w:t xml:space="preserve"> </w:t>
            </w:r>
            <w:r>
              <w:t xml:space="preserve">i</w:t>
            </w:r>
            <w:r>
              <w:rPr>
                <w:spacing w:val="-12"/>
              </w:rPr>
              <w:t xml:space="preserve"> </w:t>
            </w:r>
            <w:r>
              <w:t xml:space="preserve">livelli</w:t>
            </w:r>
            <w:r>
              <w:rPr>
                <w:spacing w:val="-13"/>
              </w:rPr>
              <w:t xml:space="preserve"> </w:t>
            </w:r>
            <w:r>
              <w:t xml:space="preserve">di</w:t>
            </w:r>
            <w:r>
              <w:rPr>
                <w:spacing w:val="-12"/>
              </w:rPr>
              <w:t xml:space="preserve"> </w:t>
            </w:r>
            <w:r>
              <w:t xml:space="preserve">apprendimento in quanto dotati di capacità</w:t>
            </w:r>
            <w:r/>
          </w:p>
          <w:p>
            <w:pPr>
              <w:pStyle w:val="625"/>
              <w:pBdr/>
              <w:spacing w:line="247" w:lineRule="exact"/>
              <w:ind w:left="115"/>
              <w:rPr/>
            </w:pPr>
            <w:r>
              <w:rPr>
                <w:spacing w:val="-2"/>
              </w:rPr>
              <w:t xml:space="preserve">eccellenti.</w:t>
            </w:r>
            <w:r/>
          </w:p>
        </w:tc>
        <w:tc>
          <w:tcPr>
            <w:tcBorders/>
            <w:tcW w:w="4889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461" w:left="115"/>
              <w:rPr/>
            </w:pPr>
            <w:r>
              <w:t xml:space="preserve">All’interno</w:t>
            </w:r>
            <w:r>
              <w:rPr>
                <w:spacing w:val="-13"/>
              </w:rPr>
              <w:t xml:space="preserve"> </w:t>
            </w:r>
            <w:r>
              <w:t xml:space="preserve">del</w:t>
            </w:r>
            <w:r>
              <w:rPr>
                <w:spacing w:val="-12"/>
              </w:rPr>
              <w:t xml:space="preserve"> </w:t>
            </w:r>
            <w:r>
              <w:t xml:space="preserve">consiglio</w:t>
            </w:r>
            <w:r>
              <w:rPr>
                <w:spacing w:val="-11"/>
              </w:rPr>
              <w:t xml:space="preserve"> </w:t>
            </w:r>
            <w:r>
              <w:t xml:space="preserve">di</w:t>
            </w:r>
            <w:r>
              <w:rPr>
                <w:spacing w:val="-12"/>
              </w:rPr>
              <w:t xml:space="preserve"> </w:t>
            </w:r>
            <w:r>
              <w:t xml:space="preserve">classe,</w:t>
            </w:r>
            <w:r>
              <w:rPr>
                <w:spacing w:val="-13"/>
              </w:rPr>
              <w:t xml:space="preserve"> </w:t>
            </w:r>
            <w:r>
              <w:t xml:space="preserve">si</w:t>
            </w:r>
            <w:r>
              <w:rPr>
                <w:spacing w:val="-12"/>
              </w:rPr>
              <w:t xml:space="preserve"> </w:t>
            </w:r>
            <w:r>
              <w:t xml:space="preserve">dovranno concordare percorsi</w:t>
            </w:r>
            <w:r>
              <w:t xml:space="preserve">, progetti o attività che mirino a potenziare le singole eccellenze.</w:t>
            </w:r>
            <w:r/>
          </w:p>
        </w:tc>
      </w:tr>
      <w:tr>
        <w:trPr>
          <w:trHeight w:val="270"/>
        </w:trPr>
        <w:tc>
          <w:tcPr>
            <w:tcBorders/>
            <w:tcW w:w="4893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889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70"/>
        </w:trPr>
        <w:tc>
          <w:tcPr>
            <w:tcBorders/>
            <w:tcW w:w="4893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  <w:tc>
          <w:tcPr>
            <w:tcBorders/>
            <w:tcW w:w="4889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623"/>
        <w:pBdr/>
        <w:spacing/>
        <w:ind/>
        <w:rPr/>
      </w:pPr>
      <w:r/>
      <w:r/>
    </w:p>
    <w:p>
      <w:pPr>
        <w:pStyle w:val="623"/>
        <w:pBdr/>
        <w:spacing w:before="9"/>
        <w:ind/>
        <w:rPr/>
      </w:pPr>
      <w:r/>
      <w:r/>
    </w:p>
    <w:p>
      <w:pPr>
        <w:pStyle w:val="623"/>
        <w:pBdr/>
        <w:spacing w:before="1" w:line="456" w:lineRule="auto"/>
        <w:ind w:right="245" w:left="312"/>
        <w:rPr/>
      </w:pPr>
      <w:r>
        <w:t xml:space="preserve">1</w:t>
      </w:r>
      <w:r>
        <w:rPr>
          <w:spacing w:val="-8"/>
        </w:rPr>
        <w:t xml:space="preserve"> </w:t>
      </w:r>
      <w:r>
        <w:t xml:space="preserve">Per</w:t>
      </w:r>
      <w:r>
        <w:rPr>
          <w:spacing w:val="-8"/>
        </w:rPr>
        <w:t xml:space="preserve"> </w:t>
      </w:r>
      <w:r>
        <w:t xml:space="preserve">“certificazione”</w:t>
      </w:r>
      <w:r>
        <w:rPr>
          <w:spacing w:val="-3"/>
        </w:rPr>
        <w:t xml:space="preserve"> </w:t>
      </w:r>
      <w:r>
        <w:t xml:space="preserve">si</w:t>
      </w:r>
      <w:r>
        <w:rPr>
          <w:spacing w:val="-7"/>
        </w:rPr>
        <w:t xml:space="preserve"> </w:t>
      </w:r>
      <w:r>
        <w:t xml:space="preserve">intende</w:t>
      </w:r>
      <w:r>
        <w:rPr>
          <w:spacing w:val="-5"/>
        </w:rPr>
        <w:t xml:space="preserve"> </w:t>
      </w:r>
      <w:r>
        <w:t xml:space="preserve">un</w:t>
      </w:r>
      <w:r>
        <w:rPr>
          <w:spacing w:val="-4"/>
        </w:rPr>
        <w:t xml:space="preserve"> </w:t>
      </w:r>
      <w:r>
        <w:t xml:space="preserve">documento</w:t>
      </w:r>
      <w:r>
        <w:rPr>
          <w:spacing w:val="-8"/>
        </w:rPr>
        <w:t xml:space="preserve"> </w:t>
      </w:r>
      <w:r>
        <w:t xml:space="preserve">con</w:t>
      </w:r>
      <w:r>
        <w:rPr>
          <w:spacing w:val="-7"/>
        </w:rPr>
        <w:t xml:space="preserve"> </w:t>
      </w:r>
      <w:r>
        <w:t xml:space="preserve">valore</w:t>
      </w:r>
      <w:r>
        <w:rPr>
          <w:spacing w:val="-5"/>
        </w:rPr>
        <w:t xml:space="preserve"> </w:t>
      </w:r>
      <w:r>
        <w:t xml:space="preserve">legale,</w:t>
      </w:r>
      <w:r>
        <w:rPr>
          <w:spacing w:val="-6"/>
        </w:rPr>
        <w:t xml:space="preserve"> </w:t>
      </w:r>
      <w:r>
        <w:t xml:space="preserve">che</w:t>
      </w:r>
      <w:r>
        <w:rPr>
          <w:spacing w:val="-5"/>
        </w:rPr>
        <w:t xml:space="preserve"> </w:t>
      </w:r>
      <w:r>
        <w:t xml:space="preserve">attesta</w:t>
      </w:r>
      <w:r>
        <w:rPr>
          <w:spacing w:val="-5"/>
        </w:rPr>
        <w:t xml:space="preserve"> </w:t>
      </w:r>
      <w:r>
        <w:t xml:space="preserve">il</w:t>
      </w:r>
      <w:r>
        <w:rPr>
          <w:spacing w:val="-7"/>
        </w:rPr>
        <w:t xml:space="preserve"> </w:t>
      </w:r>
      <w:r>
        <w:t xml:space="preserve">diritto</w:t>
      </w:r>
      <w:r>
        <w:rPr>
          <w:spacing w:val="-3"/>
        </w:rPr>
        <w:t xml:space="preserve"> </w:t>
      </w:r>
      <w:r>
        <w:t xml:space="preserve">dell’interessato ad avvalersi delle misure previste da precise disposizioni di legge- nei casi che qui interessano: dalla Legge 104/92</w:t>
      </w:r>
      <w:r>
        <w:rPr>
          <w:spacing w:val="-6"/>
        </w:rPr>
        <w:t xml:space="preserve"> </w:t>
      </w:r>
      <w:r>
        <w:t xml:space="preserve">o</w:t>
      </w:r>
      <w:r>
        <w:rPr>
          <w:spacing w:val="-3"/>
        </w:rPr>
        <w:t xml:space="preserve"> </w:t>
      </w:r>
      <w:r>
        <w:t xml:space="preserve">dalla</w:t>
      </w:r>
      <w:r>
        <w:rPr>
          <w:spacing w:val="-7"/>
        </w:rPr>
        <w:t xml:space="preserve"> </w:t>
      </w:r>
      <w:r>
        <w:t xml:space="preserve">Legge</w:t>
      </w:r>
      <w:r>
        <w:rPr>
          <w:spacing w:val="-4"/>
        </w:rPr>
        <w:t xml:space="preserve"> </w:t>
      </w:r>
      <w:r>
        <w:t xml:space="preserve">170/2010</w:t>
      </w:r>
      <w:r>
        <w:rPr>
          <w:spacing w:val="-2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le</w:t>
      </w:r>
      <w:r>
        <w:rPr>
          <w:spacing w:val="-5"/>
        </w:rPr>
        <w:t xml:space="preserve"> </w:t>
      </w:r>
      <w:r>
        <w:t xml:space="preserve">cui</w:t>
      </w:r>
      <w:r>
        <w:rPr>
          <w:spacing w:val="-4"/>
        </w:rPr>
        <w:t xml:space="preserve"> </w:t>
      </w:r>
      <w:r>
        <w:t xml:space="preserve">procedure</w:t>
      </w:r>
      <w:r>
        <w:rPr>
          <w:spacing w:val="-7"/>
        </w:rPr>
        <w:t xml:space="preserve"> </w:t>
      </w:r>
      <w:r>
        <w:t xml:space="preserve">di</w:t>
      </w:r>
      <w:r>
        <w:rPr>
          <w:spacing w:val="-6"/>
        </w:rPr>
        <w:t xml:space="preserve"> </w:t>
      </w:r>
      <w:r>
        <w:t xml:space="preserve">rilascio</w:t>
      </w:r>
      <w:r>
        <w:rPr>
          <w:spacing w:val="-5"/>
        </w:rPr>
        <w:t xml:space="preserve"> </w:t>
      </w:r>
      <w:r>
        <w:t xml:space="preserve">ed</w:t>
      </w:r>
      <w:r>
        <w:rPr>
          <w:spacing w:val="-3"/>
        </w:rPr>
        <w:t xml:space="preserve"> </w:t>
      </w:r>
      <w:r>
        <w:t xml:space="preserve">i</w:t>
      </w:r>
      <w:r>
        <w:rPr>
          <w:spacing w:val="-1"/>
        </w:rPr>
        <w:t xml:space="preserve"> </w:t>
      </w:r>
      <w:r>
        <w:t xml:space="preserve">conseguenti</w:t>
      </w:r>
      <w:r>
        <w:rPr>
          <w:spacing w:val="-2"/>
        </w:rPr>
        <w:t xml:space="preserve"> </w:t>
      </w:r>
      <w:r>
        <w:t xml:space="preserve">diritti che</w:t>
      </w:r>
      <w:r>
        <w:rPr>
          <w:spacing w:val="-4"/>
        </w:rPr>
        <w:t xml:space="preserve"> </w:t>
      </w:r>
      <w:r>
        <w:t xml:space="preserve">ne</w:t>
      </w:r>
      <w:r>
        <w:rPr>
          <w:spacing w:val="-4"/>
        </w:rPr>
        <w:t xml:space="preserve"> </w:t>
      </w:r>
      <w:r>
        <w:t xml:space="preserve">derivano</w:t>
      </w:r>
      <w:r>
        <w:rPr>
          <w:spacing w:val="-2"/>
        </w:rPr>
        <w:t xml:space="preserve"> </w:t>
      </w:r>
      <w:r>
        <w:t xml:space="preserve">sono disciplinati dalle su</w:t>
      </w:r>
      <w:r>
        <w:t xml:space="preserve">ddette leggi e dalla normativa di riferimento. 2 Per “diagnosi” si intende invece un giudizio clinico, attestante</w:t>
      </w:r>
      <w:r>
        <w:rPr>
          <w:spacing w:val="-2"/>
        </w:rPr>
        <w:t xml:space="preserve"> </w:t>
      </w:r>
      <w:r>
        <w:t xml:space="preserve">la presenza</w:t>
      </w:r>
      <w:r>
        <w:rPr>
          <w:spacing w:val="-2"/>
        </w:rPr>
        <w:t xml:space="preserve"> </w:t>
      </w:r>
      <w:r>
        <w:t xml:space="preserve">di una patologia</w:t>
      </w:r>
      <w:r>
        <w:rPr>
          <w:spacing w:val="-2"/>
        </w:rPr>
        <w:t xml:space="preserve"> </w:t>
      </w:r>
      <w:r>
        <w:t xml:space="preserve">o di un disturbo, che può essere rilasciato da</w:t>
      </w:r>
      <w:r>
        <w:rPr>
          <w:spacing w:val="-1"/>
        </w:rPr>
        <w:t xml:space="preserve"> </w:t>
      </w:r>
      <w:r>
        <w:t xml:space="preserve">un medico, da uno psicologo o comunque da uno specialista iscritto</w:t>
      </w:r>
      <w:r>
        <w:t xml:space="preserve"> negli albi delle professioni sanitarie.</w:t>
      </w:r>
      <w:r/>
    </w:p>
    <w:p>
      <w:pPr>
        <w:pStyle w:val="623"/>
        <w:pBdr/>
        <w:spacing w:line="456" w:lineRule="auto"/>
        <w:ind w:right="245" w:left="312"/>
        <w:rPr/>
      </w:pPr>
      <w:r>
        <w:t xml:space="preserve">Pertanto, le strutture pubbliche (e quelle accreditate nel caso della Legge 170) rilasciano “certificazioni” per</w:t>
      </w:r>
      <w:r>
        <w:rPr>
          <w:spacing w:val="-4"/>
        </w:rPr>
        <w:t xml:space="preserve"> </w:t>
      </w:r>
      <w:r>
        <w:t xml:space="preserve">alunni</w:t>
      </w:r>
      <w:r>
        <w:rPr>
          <w:spacing w:val="-1"/>
        </w:rPr>
        <w:t xml:space="preserve"> </w:t>
      </w:r>
      <w:r>
        <w:t xml:space="preserve">con</w:t>
      </w:r>
      <w:r>
        <w:rPr>
          <w:spacing w:val="-6"/>
        </w:rPr>
        <w:t xml:space="preserve"> </w:t>
      </w:r>
      <w:r>
        <w:t xml:space="preserve">disabilità</w:t>
      </w:r>
      <w:r>
        <w:rPr>
          <w:spacing w:val="-8"/>
        </w:rPr>
        <w:t xml:space="preserve"> </w:t>
      </w:r>
      <w:r>
        <w:t xml:space="preserve">e</w:t>
      </w:r>
      <w:r>
        <w:rPr>
          <w:spacing w:val="-5"/>
        </w:rPr>
        <w:t xml:space="preserve"> </w:t>
      </w:r>
      <w:r>
        <w:t xml:space="preserve">con</w:t>
      </w:r>
      <w:r>
        <w:rPr>
          <w:spacing w:val="-3"/>
        </w:rPr>
        <w:t xml:space="preserve"> </w:t>
      </w:r>
      <w:r>
        <w:t xml:space="preserve">DSA.</w:t>
      </w:r>
      <w:r>
        <w:rPr>
          <w:spacing w:val="-5"/>
        </w:rPr>
        <w:t xml:space="preserve"> </w:t>
      </w:r>
      <w:r>
        <w:t xml:space="preserve">Per</w:t>
      </w:r>
      <w:r>
        <w:rPr>
          <w:spacing w:val="-4"/>
        </w:rPr>
        <w:t xml:space="preserve"> </w:t>
      </w:r>
      <w:r>
        <w:t xml:space="preserve">i</w:t>
      </w:r>
      <w:r>
        <w:rPr>
          <w:spacing w:val="-2"/>
        </w:rPr>
        <w:t xml:space="preserve"> </w:t>
      </w:r>
      <w:r>
        <w:t xml:space="preserve">disturbi</w:t>
      </w:r>
      <w:r>
        <w:rPr>
          <w:spacing w:val="-2"/>
        </w:rPr>
        <w:t xml:space="preserve"> </w:t>
      </w:r>
      <w:r>
        <w:t xml:space="preserve">e</w:t>
      </w:r>
      <w:r>
        <w:rPr>
          <w:spacing w:val="-8"/>
        </w:rPr>
        <w:t xml:space="preserve"> </w:t>
      </w:r>
      <w:r>
        <w:t xml:space="preserve">altre</w:t>
      </w:r>
      <w:r>
        <w:rPr>
          <w:spacing w:val="-4"/>
        </w:rPr>
        <w:t xml:space="preserve"> </w:t>
      </w:r>
      <w:r>
        <w:t xml:space="preserve">patologie</w:t>
      </w:r>
      <w:r>
        <w:rPr>
          <w:spacing w:val="-8"/>
        </w:rPr>
        <w:t xml:space="preserve"> </w:t>
      </w:r>
      <w:r>
        <w:t xml:space="preserve">non</w:t>
      </w:r>
      <w:r>
        <w:rPr>
          <w:spacing w:val="-2"/>
        </w:rPr>
        <w:t xml:space="preserve"> </w:t>
      </w:r>
      <w:r>
        <w:t xml:space="preserve">certificabili</w:t>
      </w:r>
      <w:r>
        <w:rPr>
          <w:spacing w:val="-5"/>
        </w:rPr>
        <w:t xml:space="preserve"> </w:t>
      </w:r>
      <w:r>
        <w:t xml:space="preserve">(disturbi</w:t>
      </w:r>
      <w:r>
        <w:rPr>
          <w:spacing w:val="-5"/>
        </w:rPr>
        <w:t xml:space="preserve"> </w:t>
      </w:r>
      <w:r>
        <w:t xml:space="preserve">del</w:t>
      </w:r>
      <w:r>
        <w:rPr>
          <w:spacing w:val="-2"/>
        </w:rPr>
        <w:t xml:space="preserve"> </w:t>
      </w:r>
      <w:r>
        <w:t xml:space="preserve">linguaggio, ritardo maturativo ecc.), ma che hanno un fondamento clinico, si parla di “diagnosi”</w:t>
      </w:r>
      <w:r/>
    </w:p>
    <w:p>
      <w:pPr>
        <w:pBdr/>
        <w:spacing w:line="456" w:lineRule="auto"/>
        <w:ind/>
        <w:rPr/>
        <w:sectPr>
          <w:footnotePr/>
          <w:endnotePr/>
          <w:type w:val="continuous"/>
          <w:pgSz w:h="16840" w:orient="landscape" w:w="11920"/>
          <w:pgMar w:top="1880" w:right="1000" w:bottom="280" w:left="820" w:header="720" w:footer="720" w:gutter="0"/>
          <w:cols w:num="1" w:sep="0" w:space="720" w:equalWidth="1"/>
        </w:sectPr>
      </w:pPr>
      <w:r/>
      <w:r/>
    </w:p>
    <w:p>
      <w:pPr>
        <w:pStyle w:val="623"/>
        <w:pBdr/>
        <w:spacing w:before="250"/>
        <w:ind/>
        <w:rPr/>
      </w:pPr>
      <w:r/>
      <w:bookmarkStart w:id="0" w:name="_GoBack"/>
      <w:r/>
      <w:bookmarkEnd w:id="0"/>
      <w:r/>
      <w:r/>
    </w:p>
    <w:p>
      <w:pPr>
        <w:pBdr/>
        <w:spacing/>
        <w:ind w:right="1350" w:left="1530"/>
        <w:jc w:val="center"/>
        <w:rPr>
          <w:b/>
          <w:sz w:val="24"/>
        </w:rPr>
      </w:pPr>
      <w:r>
        <w:rPr>
          <w:b/>
          <w:sz w:val="24"/>
        </w:rPr>
        <w:t xml:space="preserve">Scheda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monitoraggio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rilevazione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alunni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con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 xml:space="preserve">BES</w:t>
      </w:r>
      <w:r>
        <w:rPr>
          <w:b/>
          <w:sz w:val="24"/>
        </w:rPr>
      </w:r>
    </w:p>
    <w:p>
      <w:pPr>
        <w:pBdr/>
        <w:spacing w:before="242"/>
        <w:ind w:left="4449"/>
        <w:rPr>
          <w:b/>
        </w:rPr>
      </w:pPr>
      <w:r>
        <w:rPr>
          <w:b/>
        </w:rPr>
        <w:t xml:space="preserve">A.S.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_____/_________</w:t>
      </w:r>
      <w:r>
        <w:rPr>
          <w:b/>
        </w:rPr>
      </w:r>
    </w:p>
    <w:p>
      <w:pPr>
        <w:pStyle w:val="618"/>
        <w:pBdr/>
        <w:spacing w:before="239" w:line="453" w:lineRule="auto"/>
        <w:ind w:right="5254"/>
        <w:rPr/>
      </w:pPr>
      <w:r>
        <w:t xml:space="preserve">SCUOLA ……………………….. </w:t>
      </w:r>
      <w:r>
        <w:rPr>
          <w:spacing w:val="-4"/>
        </w:rPr>
        <w:t xml:space="preserve">CLASSE…………………………….</w:t>
      </w:r>
      <w:r/>
    </w:p>
    <w:p>
      <w:pPr>
        <w:pBdr/>
        <w:spacing w:before="6"/>
        <w:ind w:left="312"/>
        <w:rPr/>
      </w:pPr>
      <w:r>
        <w:t xml:space="preserve">DOCENTE</w:t>
      </w:r>
      <w:r>
        <w:rPr>
          <w:spacing w:val="-11"/>
        </w:rPr>
        <w:t xml:space="preserve"> </w:t>
      </w:r>
      <w:r>
        <w:rPr>
          <w:spacing w:val="-2"/>
        </w:rPr>
        <w:t xml:space="preserve">COORDINATORE……………………..</w:t>
      </w:r>
      <w:r/>
    </w:p>
    <w:p>
      <w:pPr>
        <w:pStyle w:val="623"/>
        <w:pBdr/>
        <w:spacing w:before="9"/>
        <w:ind/>
        <w:rPr>
          <w:sz w:val="19"/>
        </w:rPr>
      </w:pPr>
      <w:r>
        <w:rPr>
          <w:sz w:val="19"/>
        </w:rPr>
      </w:r>
      <w:r>
        <w:rPr>
          <w:sz w:val="19"/>
        </w:rPr>
      </w:r>
    </w:p>
    <w:tbl>
      <w:tblPr>
        <w:tblStyle w:val="622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401"/>
        <w:gridCol w:w="1396"/>
        <w:gridCol w:w="1397"/>
        <w:gridCol w:w="1397"/>
        <w:gridCol w:w="1397"/>
        <w:gridCol w:w="1397"/>
        <w:gridCol w:w="1397"/>
      </w:tblGrid>
      <w:tr>
        <w:trPr>
          <w:trHeight w:val="1073"/>
        </w:trPr>
        <w:tc>
          <w:tcPr>
            <w:tcBorders/>
            <w:tcW w:w="1401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492" w:left="115"/>
              <w:rPr/>
            </w:pPr>
            <w:r>
              <w:rPr>
                <w:spacing w:val="-4"/>
              </w:rPr>
              <w:t xml:space="preserve">NOME ALUNNO</w:t>
            </w:r>
            <w:r/>
          </w:p>
        </w:tc>
        <w:tc>
          <w:tcPr>
            <w:tcBorders/>
            <w:tcW w:w="1396" w:type="dxa"/>
            <w:textDirection w:val="lrTb"/>
            <w:noWrap w:val="false"/>
          </w:tcPr>
          <w:p>
            <w:pPr>
              <w:pStyle w:val="625"/>
              <w:pBdr/>
              <w:spacing w:before="5"/>
              <w:ind w:left="110"/>
              <w:rPr/>
            </w:pPr>
            <w:r>
              <w:rPr>
                <w:spacing w:val="-2"/>
              </w:rPr>
              <w:t xml:space="preserve">CLASSE</w:t>
            </w:r>
            <w:r/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498" w:left="110"/>
              <w:rPr/>
            </w:pPr>
            <w:r>
              <w:rPr>
                <w:spacing w:val="-4"/>
              </w:rPr>
              <w:t xml:space="preserve">D.A. L.104/92</w:t>
            </w:r>
            <w:r/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 w:before="1"/>
              <w:ind w:right="498" w:left="110"/>
              <w:rPr/>
            </w:pPr>
            <w:r>
              <w:rPr>
                <w:spacing w:val="-4"/>
              </w:rPr>
              <w:t xml:space="preserve">DSA L.170/10</w:t>
            </w:r>
            <w:r/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 w:before="5" w:line="264" w:lineRule="exact"/>
              <w:ind w:left="113"/>
              <w:rPr/>
            </w:pPr>
            <w:r>
              <w:rPr>
                <w:spacing w:val="-5"/>
              </w:rPr>
              <w:t xml:space="preserve">BES</w:t>
            </w:r>
            <w:r/>
          </w:p>
          <w:p>
            <w:pPr>
              <w:pStyle w:val="625"/>
              <w:pBdr/>
              <w:spacing w:line="264" w:lineRule="exact"/>
              <w:ind w:left="113"/>
              <w:rPr/>
            </w:pPr>
            <w:r>
              <w:rPr>
                <w:spacing w:val="-2"/>
              </w:rPr>
              <w:t xml:space="preserve">Cert</w:t>
            </w:r>
            <w:r>
              <w:rPr>
                <w:spacing w:val="-2"/>
              </w:rPr>
              <w:t xml:space="preserve">.</w:t>
            </w:r>
            <w:r/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 w:before="5" w:line="264" w:lineRule="exact"/>
              <w:ind w:left="112"/>
              <w:rPr/>
            </w:pPr>
            <w:r>
              <w:rPr>
                <w:spacing w:val="-5"/>
              </w:rPr>
              <w:t xml:space="preserve">BES</w:t>
            </w:r>
            <w:r/>
          </w:p>
          <w:p>
            <w:pPr>
              <w:pStyle w:val="625"/>
              <w:pBdr/>
              <w:spacing w:line="264" w:lineRule="exact"/>
              <w:ind w:left="112"/>
              <w:rPr/>
            </w:pPr>
            <w:r>
              <w:t xml:space="preserve">Non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cert</w:t>
            </w:r>
            <w:r>
              <w:rPr>
                <w:spacing w:val="-2"/>
              </w:rPr>
              <w:t xml:space="preserve">.</w:t>
            </w:r>
            <w:r/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 w:before="5" w:line="264" w:lineRule="exact"/>
              <w:ind w:left="112"/>
              <w:rPr/>
            </w:pPr>
            <w:r>
              <w:rPr>
                <w:spacing w:val="-5"/>
              </w:rPr>
              <w:t xml:space="preserve">BES</w:t>
            </w:r>
            <w:r/>
          </w:p>
          <w:p>
            <w:pPr>
              <w:pStyle w:val="625"/>
              <w:pBdr/>
              <w:spacing w:line="264" w:lineRule="exact"/>
              <w:ind w:left="112"/>
              <w:rPr/>
            </w:pPr>
            <w:r>
              <w:rPr>
                <w:spacing w:val="-2"/>
              </w:rPr>
              <w:t xml:space="preserve">Stranieri</w:t>
            </w:r>
            <w:r/>
          </w:p>
        </w:tc>
      </w:tr>
      <w:tr>
        <w:trPr>
          <w:trHeight w:val="537"/>
        </w:trPr>
        <w:tc>
          <w:tcPr>
            <w:tcBorders/>
            <w:tcW w:w="1401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6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38"/>
        </w:trPr>
        <w:tc>
          <w:tcPr>
            <w:tcBorders/>
            <w:tcW w:w="1401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6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38"/>
        </w:trPr>
        <w:tc>
          <w:tcPr>
            <w:tcBorders/>
            <w:tcW w:w="1401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6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33"/>
        </w:trPr>
        <w:tc>
          <w:tcPr>
            <w:tcBorders/>
            <w:tcW w:w="1401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6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38"/>
        </w:trPr>
        <w:tc>
          <w:tcPr>
            <w:tcBorders/>
            <w:tcW w:w="1401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6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38"/>
        </w:trPr>
        <w:tc>
          <w:tcPr>
            <w:tcBorders/>
            <w:tcW w:w="1401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6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  <w:tr>
        <w:trPr>
          <w:trHeight w:val="538"/>
        </w:trPr>
        <w:tc>
          <w:tcPr>
            <w:tcBorders/>
            <w:tcW w:w="1401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6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  <w:tc>
          <w:tcPr>
            <w:tcBorders/>
            <w:tcW w:w="1397" w:type="dxa"/>
            <w:textDirection w:val="lrTb"/>
            <w:noWrap w:val="false"/>
          </w:tcPr>
          <w:p>
            <w:pPr>
              <w:pStyle w:val="625"/>
              <w:pBdr/>
              <w:spacing/>
              <w:ind/>
              <w:rPr>
                <w:rFonts w:ascii="Times New Roman"/>
              </w:rPr>
            </w:pPr>
            <w:r>
              <w:rPr>
                <w:rFonts w:ascii="Times New Roman"/>
              </w:rPr>
            </w:r>
            <w:r>
              <w:rPr>
                <w:rFonts w:ascii="Times New Roman"/>
              </w:rPr>
            </w:r>
          </w:p>
        </w:tc>
      </w:tr>
    </w:tbl>
    <w:p>
      <w:pPr>
        <w:pStyle w:val="623"/>
        <w:pBdr/>
        <w:spacing/>
        <w:ind/>
        <w:rPr/>
      </w:pPr>
      <w:r/>
      <w:r/>
    </w:p>
    <w:p>
      <w:pPr>
        <w:pStyle w:val="623"/>
        <w:pBdr/>
        <w:spacing/>
        <w:ind/>
        <w:rPr/>
      </w:pPr>
      <w:r/>
      <w:r/>
    </w:p>
    <w:p>
      <w:pPr>
        <w:pStyle w:val="623"/>
        <w:pBdr/>
        <w:spacing w:before="206"/>
        <w:ind/>
        <w:rPr/>
      </w:pPr>
      <w:r/>
      <w:r/>
    </w:p>
    <w:p>
      <w:pPr>
        <w:pStyle w:val="623"/>
        <w:pBdr/>
        <w:spacing w:before="1" w:line="278" w:lineRule="auto"/>
        <w:ind w:right="245" w:left="312"/>
        <w:rPr/>
      </w:pPr>
      <w:r>
        <w:t xml:space="preserve">N.B.=</w:t>
      </w:r>
      <w:r>
        <w:rPr>
          <w:spacing w:val="-5"/>
        </w:rPr>
        <w:t xml:space="preserve"> </w:t>
      </w:r>
      <w:r>
        <w:t xml:space="preserve">I</w:t>
      </w:r>
      <w:r>
        <w:rPr>
          <w:spacing w:val="-4"/>
        </w:rPr>
        <w:t xml:space="preserve"> </w:t>
      </w:r>
      <w:r>
        <w:t xml:space="preserve">docenti</w:t>
      </w:r>
      <w:r>
        <w:rPr>
          <w:spacing w:val="-3"/>
        </w:rPr>
        <w:t xml:space="preserve"> </w:t>
      </w:r>
      <w:r>
        <w:t xml:space="preserve">delle</w:t>
      </w:r>
      <w:r>
        <w:rPr>
          <w:spacing w:val="-8"/>
        </w:rPr>
        <w:t xml:space="preserve"> </w:t>
      </w:r>
      <w:r>
        <w:t xml:space="preserve">classi</w:t>
      </w:r>
      <w:r>
        <w:rPr>
          <w:spacing w:val="-9"/>
        </w:rPr>
        <w:t xml:space="preserve"> </w:t>
      </w:r>
      <w:r>
        <w:t xml:space="preserve">prime</w:t>
      </w:r>
      <w:r>
        <w:rPr>
          <w:spacing w:val="38"/>
        </w:rPr>
        <w:t xml:space="preserve"> </w:t>
      </w:r>
      <w:r>
        <w:t xml:space="preserve">e</w:t>
      </w:r>
      <w:r>
        <w:rPr>
          <w:spacing w:val="-5"/>
        </w:rPr>
        <w:t xml:space="preserve"> </w:t>
      </w:r>
      <w:r>
        <w:t xml:space="preserve">seconde</w:t>
      </w:r>
      <w:r>
        <w:rPr>
          <w:spacing w:val="-1"/>
        </w:rPr>
        <w:t xml:space="preserve"> </w:t>
      </w:r>
      <w:r>
        <w:t xml:space="preserve">primaria</w:t>
      </w:r>
      <w:r>
        <w:rPr>
          <w:spacing w:val="-5"/>
        </w:rPr>
        <w:t xml:space="preserve"> </w:t>
      </w:r>
      <w:r>
        <w:t xml:space="preserve">rileveranno</w:t>
      </w:r>
      <w:r>
        <w:rPr>
          <w:spacing w:val="-4"/>
        </w:rPr>
        <w:t xml:space="preserve"> </w:t>
      </w:r>
      <w:r>
        <w:t xml:space="preserve">alunni</w:t>
      </w:r>
      <w:r>
        <w:rPr>
          <w:spacing w:val="-1"/>
        </w:rPr>
        <w:t xml:space="preserve"> </w:t>
      </w:r>
      <w:r>
        <w:t xml:space="preserve">con</w:t>
      </w:r>
      <w:r>
        <w:rPr>
          <w:spacing w:val="-7"/>
        </w:rPr>
        <w:t xml:space="preserve"> </w:t>
      </w:r>
      <w:r>
        <w:t xml:space="preserve">Bes</w:t>
      </w:r>
      <w:r>
        <w:rPr>
          <w:spacing w:val="-5"/>
        </w:rPr>
        <w:t xml:space="preserve"> </w:t>
      </w:r>
      <w:r>
        <w:t xml:space="preserve">certificati e</w:t>
      </w:r>
      <w:r>
        <w:rPr>
          <w:spacing w:val="-5"/>
        </w:rPr>
        <w:t xml:space="preserve"> </w:t>
      </w:r>
      <w:r>
        <w:t xml:space="preserve">alunni</w:t>
      </w:r>
      <w:r>
        <w:rPr>
          <w:spacing w:val="-2"/>
        </w:rPr>
        <w:t xml:space="preserve"> </w:t>
      </w:r>
      <w:r>
        <w:t xml:space="preserve">con</w:t>
      </w:r>
      <w:r>
        <w:rPr>
          <w:spacing w:val="-6"/>
        </w:rPr>
        <w:t xml:space="preserve"> </w:t>
      </w:r>
      <w:r>
        <w:t xml:space="preserve">Bes</w:t>
      </w:r>
      <w:r>
        <w:t xml:space="preserve"> non certificati per quanto riguarda disagi socio-economici e stranieri</w:t>
      </w:r>
      <w:r/>
    </w:p>
    <w:sectPr>
      <w:footnotePr/>
      <w:endnotePr/>
      <w:type w:val="nextPage"/>
      <w:pgSz w:h="16840" w:orient="landscape" w:w="11920"/>
      <w:pgMar w:top="1360" w:right="1000" w:bottom="280" w:left="82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aramond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  <w:r/>
  </w:p>
  <w:p>
    <w:pPr>
      <w:pBdr/>
      <w:spacing/>
      <w:ind/>
      <w:rPr/>
    </w:pPr>
    <w:r/>
    <w:r/>
    <w:r/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5" cy="876249"/>
                      </a:xfrm>
                    </wpg:grpSpPr>
                    <pic:pic xmlns:pic="http://schemas.openxmlformats.org/drawingml/2006/picture">
                      <pic:nvPicPr>
                        <pic:cNvPr id="1261024642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7" y="225630"/>
                          <a:ext cx="741042" cy="4394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4558076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7" y="356257"/>
                          <a:ext cx="976627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30160769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0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73478744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6"/>
                          <a:ext cx="1169032" cy="2717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22444697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2" y="439384"/>
                          <a:ext cx="1093467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20398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1" y="0"/>
                          <a:ext cx="1325880" cy="81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5148340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18" y="201879"/>
                          <a:ext cx="1239517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84592145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2" cy="476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6115685" cy="1128395"/>
              <wp:effectExtent l="0" t="0" r="0" b="0"/>
              <wp:wrapNone/>
              <wp:docPr id="3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15682" cy="11283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left" w:leader="none" w:pos="4678"/>
                              <w:tab w:val="left" w:leader="none" w:pos="7788"/>
                            </w:tabs>
                            <w:spacing w:before="120"/>
                            <w:ind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color w:val="000000" w:themeColor="tex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Istituto Comprensivo “Mercogliano”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Scuola dell’Infanzia, Primaria e Secondaria di Primo Grado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Via Aldo Moro – 83013 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Tel. 0825689820 –  Fax 0825787113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email: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9" w:tooltip="mailto:avic86100n@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pec: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0" w:tooltip="mailto:avic86100n@pec.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avic86100n@pec.istruzione.it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sito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web: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www.icmercogliano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.edu.it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Cod. Min.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P. I. AVIC86100N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C.F.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80007970645  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Codice Univoco Ufficio: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UFCK59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202" type="#_x0000_t202" style="position:absolute;z-index:-251659264;o:allowoverlap:true;o:allowincell:true;mso-position-horizontal-relative:margin;mso-position-horizontal:right;mso-position-vertical-relative:text;margin-top:3.45pt;mso-position-vertical:absolute;width:481.55pt;height:88.8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Bdr/>
                      <w:tabs>
                        <w:tab w:val="left" w:leader="none" w:pos="4678"/>
                        <w:tab w:val="left" w:leader="none" w:pos="7788"/>
                      </w:tabs>
                      <w:spacing w:before="120"/>
                      <w:ind/>
                      <w:jc w:val="center"/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mallCaps/>
                        <w:color w:val="000000" w:themeColor="tex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Istituto Comprensivo “Mercogliano”</w:t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Scuola dell’Infanzia, Primaria e Secondaria di Primo Grado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Via Aldo Moro – 83013 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Tel. 0825689820 –  Fax 0825787113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email: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9" w:tooltip="mailto:avic86100n@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pec: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10" w:tooltip="mailto:avic86100n@pec.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avic86100n@pec.istruzione.it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sito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  <w:lang w:val="en-US"/>
                      </w:rPr>
                      <w:t xml:space="preserve">web: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 www.icmercogliano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.edu.it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Cod. Min.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P. I. AVIC86100N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C.F.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80007970645  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Codice Univoco Ufficio: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UFCK59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Bdr/>
      <w:spacing/>
      <w:ind/>
      <w:jc w:val="both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  <w:p>
    <w:pPr>
      <w:pStyle w:val="42"/>
      <w:pBdr/>
      <w:spacing/>
      <w:ind/>
      <w:rPr/>
    </w:pPr>
    <w:r/>
    <w:r/>
    <w:r/>
  </w:p>
  <w:p>
    <w:pPr>
      <w:pStyle w:val="42"/>
      <w:pBdr/>
      <w:spacing/>
      <w:ind/>
      <w:rPr/>
    </w:pPr>
    <w:r/>
    <w:r/>
    <w:r/>
  </w:p>
  <w:p>
    <w:pPr>
      <w:pStyle w:val="42"/>
      <w:pBdr/>
      <w:spacing/>
      <w:ind/>
      <w:rPr/>
    </w:pPr>
    <w:r/>
    <w:r/>
    <w:r/>
  </w:p>
  <w:p>
    <w:pPr>
      <w:pStyle w:val="42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uiPriority w:val="1"/>
    <w:qFormat/>
    <w:pPr>
      <w:pBdr/>
      <w:spacing/>
      <w:ind/>
    </w:pPr>
    <w:rPr>
      <w:rFonts w:ascii="Calibri" w:hAnsi="Calibri" w:eastAsia="Calibri" w:cs="Calibri"/>
      <w:lang w:val="it-IT"/>
    </w:rPr>
  </w:style>
  <w:style w:type="paragraph" w:styleId="618">
    <w:name w:val="Heading 1"/>
    <w:basedOn w:val="617"/>
    <w:uiPriority w:val="1"/>
    <w:qFormat/>
    <w:pPr>
      <w:pBdr/>
      <w:spacing w:before="6"/>
      <w:ind w:left="312"/>
      <w:outlineLvl w:val="0"/>
    </w:pPr>
  </w:style>
  <w:style w:type="character" w:styleId="619" w:default="1">
    <w:name w:val="Default Paragraph Font"/>
    <w:uiPriority w:val="1"/>
    <w:semiHidden/>
    <w:unhideWhenUsed/>
    <w:pPr>
      <w:pBdr/>
      <w:spacing/>
      <w:ind/>
    </w:pPr>
  </w:style>
  <w:style w:type="table" w:styleId="6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1" w:default="1">
    <w:name w:val="No List"/>
    <w:uiPriority w:val="99"/>
    <w:semiHidden/>
    <w:unhideWhenUsed/>
    <w:pPr>
      <w:pBdr/>
      <w:spacing/>
      <w:ind/>
    </w:pPr>
  </w:style>
  <w:style w:type="table" w:styleId="622" w:customStyle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3">
    <w:name w:val="Body Text"/>
    <w:basedOn w:val="617"/>
    <w:uiPriority w:val="1"/>
    <w:qFormat/>
    <w:pPr>
      <w:pBdr/>
      <w:spacing/>
      <w:ind/>
    </w:pPr>
  </w:style>
  <w:style w:type="paragraph" w:styleId="624">
    <w:name w:val="List Paragraph"/>
    <w:basedOn w:val="617"/>
    <w:uiPriority w:val="1"/>
    <w:qFormat/>
    <w:pPr>
      <w:pBdr/>
      <w:spacing/>
      <w:ind/>
    </w:pPr>
  </w:style>
  <w:style w:type="paragraph" w:styleId="625" w:customStyle="1">
    <w:name w:val="Table Paragraph"/>
    <w:basedOn w:val="617"/>
    <w:uiPriority w:val="1"/>
    <w:qFormat/>
    <w:pPr>
      <w:pBdr/>
      <w:spacing/>
      <w:ind/>
    </w:pPr>
  </w:style>
  <w:style w:type="paragraph" w:styleId="626">
    <w:name w:val="Balloon Text"/>
    <w:basedOn w:val="617"/>
    <w:link w:val="627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27" w:customStyle="1">
    <w:name w:val="Testo fumetto Carattere"/>
    <w:basedOn w:val="619"/>
    <w:link w:val="626"/>
    <w:uiPriority w:val="99"/>
    <w:semiHidden/>
    <w:pPr>
      <w:pBdr/>
      <w:spacing/>
      <w:ind/>
    </w:pPr>
    <w:rPr>
      <w:rFonts w:ascii="Tahoma" w:hAnsi="Tahoma" w:eastAsia="Calibri" w:cs="Tahoma"/>
      <w:sz w:val="16"/>
      <w:szCs w:val="16"/>
      <w:lang w:val="it-I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hyperlink" Target="mailto:avic86100n@istruzione.it" TargetMode="External"/><Relationship Id="rId10" Type="http://schemas.openxmlformats.org/officeDocument/2006/relationships/hyperlink" Target="mailto:avic86100n@pec.istruzione.i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D'argenio</dc:creator>
  <cp:revision>3</cp:revision>
  <dcterms:created xsi:type="dcterms:W3CDTF">2024-02-21T08:27:00Z</dcterms:created>
  <dcterms:modified xsi:type="dcterms:W3CDTF">2024-02-22T14:31:38Z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2010</vt:lpwstr>
  </property>
</Properties>
</file>